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178F" w14:textId="77777777" w:rsidR="005A61C6" w:rsidRPr="00A625EF" w:rsidRDefault="005A61C6" w:rsidP="005A61C6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4A799EF7" w14:textId="77777777" w:rsidR="005A61C6" w:rsidRPr="00EA2802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6D457A7" w14:textId="77777777" w:rsidR="005A61C6" w:rsidRPr="002A1FD1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№ </w:t>
      </w:r>
      <w:r w:rsidR="00AB3A0E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-10/20</w:t>
      </w:r>
    </w:p>
    <w:p w14:paraId="0B33670E" w14:textId="69A4B2AD" w:rsidR="005A61C6" w:rsidRPr="00962826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B0108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адвоката</w:t>
      </w:r>
      <w:r w:rsidR="007B0108">
        <w:rPr>
          <w:b w:val="0"/>
          <w:sz w:val="24"/>
          <w:szCs w:val="24"/>
        </w:rPr>
        <w:t xml:space="preserve"> </w:t>
      </w:r>
      <w:r w:rsidR="00AB3A0E">
        <w:rPr>
          <w:b w:val="0"/>
          <w:sz w:val="24"/>
          <w:szCs w:val="24"/>
        </w:rPr>
        <w:t>И</w:t>
      </w:r>
      <w:r w:rsidR="005C2DA9">
        <w:rPr>
          <w:b w:val="0"/>
          <w:sz w:val="24"/>
          <w:szCs w:val="24"/>
        </w:rPr>
        <w:t>.</w:t>
      </w:r>
      <w:r w:rsidR="00AB3A0E">
        <w:rPr>
          <w:b w:val="0"/>
          <w:sz w:val="24"/>
          <w:szCs w:val="24"/>
        </w:rPr>
        <w:t>Б</w:t>
      </w:r>
      <w:r w:rsidR="005C2DA9">
        <w:rPr>
          <w:b w:val="0"/>
          <w:sz w:val="24"/>
          <w:szCs w:val="24"/>
        </w:rPr>
        <w:t>.</w:t>
      </w:r>
      <w:r w:rsidR="00AB3A0E">
        <w:rPr>
          <w:b w:val="0"/>
          <w:sz w:val="24"/>
          <w:szCs w:val="24"/>
        </w:rPr>
        <w:t>В</w:t>
      </w:r>
      <w:r w:rsidR="005C2DA9">
        <w:rPr>
          <w:b w:val="0"/>
          <w:sz w:val="24"/>
          <w:szCs w:val="24"/>
        </w:rPr>
        <w:t>.</w:t>
      </w:r>
    </w:p>
    <w:p w14:paraId="4E053F34" w14:textId="77777777" w:rsidR="005A61C6" w:rsidRPr="00277F2A" w:rsidRDefault="005A61C6" w:rsidP="005A61C6">
      <w:pPr>
        <w:tabs>
          <w:tab w:val="left" w:pos="3828"/>
        </w:tabs>
        <w:jc w:val="both"/>
        <w:rPr>
          <w:szCs w:val="24"/>
        </w:rPr>
      </w:pPr>
    </w:p>
    <w:p w14:paraId="3A5693CB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г. Москва</w:t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>
        <w:t xml:space="preserve">      27 октября</w:t>
      </w:r>
      <w:r w:rsidRPr="0090713C">
        <w:t xml:space="preserve"> 2020 г.</w:t>
      </w:r>
    </w:p>
    <w:p w14:paraId="2670ADC9" w14:textId="77777777" w:rsidR="005A61C6" w:rsidRPr="0090713C" w:rsidRDefault="005A61C6" w:rsidP="005A61C6">
      <w:pPr>
        <w:tabs>
          <w:tab w:val="left" w:pos="3828"/>
        </w:tabs>
        <w:jc w:val="both"/>
      </w:pPr>
    </w:p>
    <w:p w14:paraId="4BC7C618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4A076AE6" w14:textId="77777777" w:rsidR="005A61C6" w:rsidRPr="007C4CD3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C4CD3">
        <w:rPr>
          <w:color w:val="auto"/>
          <w:shd w:val="clear" w:color="auto" w:fill="FFFFFF"/>
        </w:rPr>
        <w:t>Председателя комиссии</w:t>
      </w:r>
      <w:r w:rsidR="007C4CD3" w:rsidRPr="007C4CD3">
        <w:rPr>
          <w:color w:val="auto"/>
          <w:shd w:val="clear" w:color="auto" w:fill="FFFFFF"/>
        </w:rPr>
        <w:t xml:space="preserve"> </w:t>
      </w:r>
      <w:r w:rsidR="0040551F" w:rsidRPr="007C4CD3">
        <w:rPr>
          <w:color w:val="auto"/>
        </w:rPr>
        <w:t>Абрамовича М.А.,</w:t>
      </w:r>
    </w:p>
    <w:p w14:paraId="199CCDC7" w14:textId="77777777" w:rsidR="005A61C6" w:rsidRPr="007C4CD3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C4CD3">
        <w:rPr>
          <w:color w:val="auto"/>
          <w:szCs w:val="24"/>
        </w:rPr>
        <w:t xml:space="preserve">членов комиссии: </w:t>
      </w:r>
      <w:r w:rsidR="0040551F" w:rsidRPr="007C4CD3">
        <w:rPr>
          <w:color w:val="auto"/>
        </w:rPr>
        <w:t>Рубина Ю.Д.</w:t>
      </w:r>
      <w:r w:rsidRPr="007C4CD3">
        <w:rPr>
          <w:color w:val="auto"/>
        </w:rPr>
        <w:t>, Поспелова О.В., Мещерякова М.Н.,</w:t>
      </w:r>
      <w:r w:rsidRPr="007C4CD3">
        <w:rPr>
          <w:color w:val="auto"/>
          <w:szCs w:val="24"/>
        </w:rPr>
        <w:t xml:space="preserve"> Ковалёвой Л.Н., </w:t>
      </w:r>
      <w:proofErr w:type="spellStart"/>
      <w:r w:rsidRPr="007C4CD3">
        <w:rPr>
          <w:color w:val="auto"/>
          <w:szCs w:val="24"/>
        </w:rPr>
        <w:t>Бабаянц</w:t>
      </w:r>
      <w:proofErr w:type="spellEnd"/>
      <w:r w:rsidRPr="007C4CD3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7C4CD3">
        <w:rPr>
          <w:color w:val="auto"/>
          <w:szCs w:val="24"/>
        </w:rPr>
        <w:t>Тюмина</w:t>
      </w:r>
      <w:proofErr w:type="spellEnd"/>
      <w:r w:rsidRPr="007C4CD3">
        <w:rPr>
          <w:color w:val="auto"/>
          <w:szCs w:val="24"/>
        </w:rPr>
        <w:t xml:space="preserve"> А.С.</w:t>
      </w:r>
    </w:p>
    <w:p w14:paraId="2F8F0510" w14:textId="77777777" w:rsidR="005A61C6" w:rsidRPr="007C4CD3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C4CD3">
        <w:rPr>
          <w:color w:val="auto"/>
        </w:rPr>
        <w:t>при секретаре, члене комиссии, Рыбакове С.А.,</w:t>
      </w:r>
    </w:p>
    <w:p w14:paraId="1CC21261" w14:textId="4F7DE7A8" w:rsidR="005A61C6" w:rsidRPr="00D37991" w:rsidRDefault="005A61C6" w:rsidP="005A61C6">
      <w:pPr>
        <w:numPr>
          <w:ilvl w:val="0"/>
          <w:numId w:val="9"/>
        </w:numPr>
        <w:tabs>
          <w:tab w:val="left" w:pos="3828"/>
        </w:tabs>
        <w:jc w:val="both"/>
      </w:pPr>
      <w:r w:rsidRPr="00D37991">
        <w:t xml:space="preserve">при участии адвоката </w:t>
      </w:r>
      <w:r w:rsidR="00AB3A0E" w:rsidRPr="00D37991">
        <w:t>И</w:t>
      </w:r>
      <w:r w:rsidR="005C2DA9">
        <w:t>.</w:t>
      </w:r>
      <w:r w:rsidR="00AB3A0E" w:rsidRPr="00D37991">
        <w:t>Б.В.</w:t>
      </w:r>
      <w:r w:rsidRPr="00D37991">
        <w:t>,</w:t>
      </w:r>
    </w:p>
    <w:p w14:paraId="5C47C55D" w14:textId="6B2FC8EC" w:rsidR="005A61C6" w:rsidRPr="00EC6ED3" w:rsidRDefault="005A61C6" w:rsidP="005A61C6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BC0C8C">
        <w:rPr>
          <w:sz w:val="24"/>
        </w:rPr>
        <w:t xml:space="preserve"> </w:t>
      </w:r>
      <w:r w:rsidRPr="0090713C">
        <w:rPr>
          <w:sz w:val="24"/>
        </w:rPr>
        <w:t>с</w:t>
      </w:r>
      <w:r w:rsidR="00BC0C8C">
        <w:rPr>
          <w:sz w:val="24"/>
        </w:rPr>
        <w:t xml:space="preserve"> </w:t>
      </w:r>
      <w:r w:rsidRPr="0090713C">
        <w:rPr>
          <w:sz w:val="24"/>
        </w:rPr>
        <w:t>использованием видеоконференцсвязи</w:t>
      </w:r>
      <w:r w:rsidR="00BC0C8C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C4CD3">
        <w:rPr>
          <w:sz w:val="24"/>
        </w:rPr>
        <w:t xml:space="preserve"> </w:t>
      </w:r>
      <w:r w:rsidR="00AB3A0E">
        <w:rPr>
          <w:sz w:val="24"/>
        </w:rPr>
        <w:t>30.09.2020</w:t>
      </w:r>
      <w:r>
        <w:rPr>
          <w:sz w:val="24"/>
        </w:rPr>
        <w:t xml:space="preserve"> г. </w:t>
      </w:r>
      <w:r w:rsidRPr="006062B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жалобе </w:t>
      </w:r>
      <w:r w:rsidR="007C4CD3">
        <w:rPr>
          <w:sz w:val="24"/>
          <w:szCs w:val="24"/>
        </w:rPr>
        <w:t>доверителя К</w:t>
      </w:r>
      <w:r w:rsidR="005C2DA9">
        <w:rPr>
          <w:sz w:val="24"/>
          <w:szCs w:val="24"/>
        </w:rPr>
        <w:t>.</w:t>
      </w:r>
      <w:r w:rsidR="007C4CD3">
        <w:rPr>
          <w:sz w:val="24"/>
          <w:szCs w:val="24"/>
        </w:rPr>
        <w:t xml:space="preserve">Т.Ю. </w:t>
      </w:r>
      <w:r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7C4CD3">
        <w:rPr>
          <w:sz w:val="24"/>
        </w:rPr>
        <w:t xml:space="preserve"> </w:t>
      </w:r>
      <w:r w:rsidR="00AB3A0E">
        <w:rPr>
          <w:sz w:val="24"/>
        </w:rPr>
        <w:t>И</w:t>
      </w:r>
      <w:r w:rsidR="005C2DA9">
        <w:rPr>
          <w:sz w:val="24"/>
        </w:rPr>
        <w:t>.</w:t>
      </w:r>
      <w:r w:rsidR="00AB3A0E">
        <w:rPr>
          <w:sz w:val="24"/>
        </w:rPr>
        <w:t>Б.В.</w:t>
      </w:r>
      <w:r w:rsidR="007C4CD3">
        <w:rPr>
          <w:sz w:val="24"/>
        </w:rPr>
        <w:t xml:space="preserve"> </w:t>
      </w:r>
    </w:p>
    <w:p w14:paraId="486B6E7B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C7A3B86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584A7186" w14:textId="77777777" w:rsidR="00E42100" w:rsidRDefault="00E42100" w:rsidP="00AD0BD6">
      <w:pPr>
        <w:jc w:val="both"/>
      </w:pPr>
    </w:p>
    <w:p w14:paraId="3AF20675" w14:textId="73EE9BA0"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AB3A0E">
        <w:rPr>
          <w:szCs w:val="24"/>
        </w:rPr>
        <w:t>доверителя К</w:t>
      </w:r>
      <w:r w:rsidR="005C2DA9">
        <w:rPr>
          <w:szCs w:val="24"/>
        </w:rPr>
        <w:t>.</w:t>
      </w:r>
      <w:r w:rsidR="00AB3A0E">
        <w:rPr>
          <w:szCs w:val="24"/>
        </w:rPr>
        <w:t>Т.Ю</w:t>
      </w:r>
      <w:r w:rsidR="009B75E4">
        <w:rPr>
          <w:szCs w:val="24"/>
        </w:rPr>
        <w:t>.</w:t>
      </w:r>
      <w:r w:rsidR="005C2DA9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7C4CD3">
        <w:t xml:space="preserve"> </w:t>
      </w:r>
      <w:r w:rsidR="00AB3A0E">
        <w:t>И</w:t>
      </w:r>
      <w:r w:rsidR="005C2DA9">
        <w:t>.</w:t>
      </w:r>
      <w:r w:rsidR="00AB3A0E">
        <w:t>Б.В.</w:t>
      </w:r>
      <w:r w:rsidR="005A61C6">
        <w:t>,</w:t>
      </w:r>
      <w:r w:rsidR="00BC0C8C">
        <w:t xml:space="preserve"> </w:t>
      </w:r>
      <w:r w:rsidR="00291806">
        <w:t>в которой</w:t>
      </w:r>
      <w:r w:rsidR="007C4CD3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AB3A0E">
        <w:rPr>
          <w:szCs w:val="24"/>
        </w:rPr>
        <w:t xml:space="preserve"> на основании соглашения</w:t>
      </w:r>
      <w:r w:rsidR="00BC0C8C">
        <w:rPr>
          <w:szCs w:val="24"/>
        </w:rPr>
        <w:t xml:space="preserve"> </w:t>
      </w:r>
      <w:r w:rsidR="004D790A">
        <w:rPr>
          <w:szCs w:val="24"/>
        </w:rPr>
        <w:t>должен был</w:t>
      </w:r>
      <w:r w:rsidR="00BC0C8C">
        <w:rPr>
          <w:szCs w:val="24"/>
        </w:rPr>
        <w:t xml:space="preserve"> </w:t>
      </w:r>
      <w:r w:rsidR="00747B16">
        <w:rPr>
          <w:szCs w:val="24"/>
        </w:rPr>
        <w:t>представля</w:t>
      </w:r>
      <w:r w:rsidR="004D790A">
        <w:rPr>
          <w:szCs w:val="24"/>
        </w:rPr>
        <w:t>ть</w:t>
      </w:r>
      <w:r w:rsidR="00747B16">
        <w:rPr>
          <w:szCs w:val="24"/>
        </w:rPr>
        <w:t xml:space="preserve"> интересы доверителя по </w:t>
      </w:r>
      <w:r w:rsidR="004D790A">
        <w:rPr>
          <w:szCs w:val="24"/>
        </w:rPr>
        <w:t>наследственному</w:t>
      </w:r>
      <w:r w:rsidR="00747B16">
        <w:rPr>
          <w:szCs w:val="24"/>
        </w:rPr>
        <w:t xml:space="preserve"> делу</w:t>
      </w:r>
      <w:r w:rsidR="004D790A">
        <w:rPr>
          <w:szCs w:val="24"/>
        </w:rPr>
        <w:t xml:space="preserve"> в О</w:t>
      </w:r>
      <w:r w:rsidR="005C2DA9">
        <w:rPr>
          <w:szCs w:val="24"/>
        </w:rPr>
        <w:t>.</w:t>
      </w:r>
      <w:r w:rsidR="004D790A">
        <w:rPr>
          <w:szCs w:val="24"/>
        </w:rPr>
        <w:t xml:space="preserve"> городском суде МО. Сумма вознаграждения адвоката по соглашению составила 150 000 руб.</w:t>
      </w:r>
    </w:p>
    <w:p w14:paraId="71EE9C1B" w14:textId="47A1B651" w:rsidR="002762DB" w:rsidRPr="00AE28EA" w:rsidRDefault="00194920" w:rsidP="00AB3A0E">
      <w:pPr>
        <w:ind w:firstLine="709"/>
        <w:jc w:val="both"/>
        <w:rPr>
          <w:szCs w:val="24"/>
        </w:rPr>
      </w:pPr>
      <w:bookmarkStart w:id="0" w:name="_Hlk32228956"/>
      <w:r>
        <w:t>По утверждению заявителя, адвокат ненадлежащим образом исполнял свои профессиональные обязанности, а именно:</w:t>
      </w:r>
      <w:r w:rsidR="007C4CD3">
        <w:t xml:space="preserve"> </w:t>
      </w:r>
      <w:r w:rsidR="00AB3A0E">
        <w:rPr>
          <w:szCs w:val="24"/>
        </w:rPr>
        <w:t>не приступил к исполнению поручения, предусмотренного соглашением с заявителем от 12.11.2019 г.</w:t>
      </w:r>
      <w:r w:rsidR="00F24CCA">
        <w:rPr>
          <w:szCs w:val="24"/>
        </w:rPr>
        <w:t xml:space="preserve"> До настоящего времени исковое заявление в О</w:t>
      </w:r>
      <w:r w:rsidR="005C2DA9">
        <w:rPr>
          <w:szCs w:val="24"/>
        </w:rPr>
        <w:t>.</w:t>
      </w:r>
      <w:r w:rsidR="00F24CCA">
        <w:rPr>
          <w:szCs w:val="24"/>
        </w:rPr>
        <w:t xml:space="preserve"> городской суд не подано.</w:t>
      </w:r>
    </w:p>
    <w:bookmarkEnd w:id="0"/>
    <w:p w14:paraId="69E79D56" w14:textId="1245C5F1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7C4CD3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747B16">
        <w:t>И</w:t>
      </w:r>
      <w:r w:rsidR="005C2DA9">
        <w:t>.</w:t>
      </w:r>
      <w:r w:rsidR="00747B16">
        <w:t>Б.В.</w:t>
      </w:r>
      <w:r w:rsidR="00BC0C8C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5A61C6">
        <w:t>.</w:t>
      </w:r>
    </w:p>
    <w:p w14:paraId="758BCAE0" w14:textId="77777777" w:rsidR="008A2D5F" w:rsidRDefault="00BC0C8C" w:rsidP="006A3111">
      <w:pPr>
        <w:ind w:firstLine="709"/>
        <w:jc w:val="both"/>
      </w:pPr>
      <w:r>
        <w:t>К</w:t>
      </w:r>
      <w:r w:rsidR="008A2D5F">
        <w:t xml:space="preserve"> жалобе приложены копии следующих документов:</w:t>
      </w:r>
    </w:p>
    <w:p w14:paraId="0EF2DD07" w14:textId="77777777" w:rsidR="00BF5F8B" w:rsidRDefault="00AB3A0E" w:rsidP="00BF5F8B">
      <w:pPr>
        <w:pStyle w:val="ac"/>
        <w:numPr>
          <w:ilvl w:val="0"/>
          <w:numId w:val="22"/>
        </w:numPr>
        <w:jc w:val="both"/>
      </w:pPr>
      <w:r>
        <w:t>соглашение</w:t>
      </w:r>
      <w:r w:rsidR="003A047D">
        <w:t xml:space="preserve"> об оказании юридической помощи</w:t>
      </w:r>
      <w:r>
        <w:t xml:space="preserve"> от 12.11.2019 г.;</w:t>
      </w:r>
    </w:p>
    <w:p w14:paraId="16160D84" w14:textId="77777777" w:rsidR="00AB3A0E" w:rsidRDefault="00AB3A0E" w:rsidP="00BF5F8B">
      <w:pPr>
        <w:pStyle w:val="ac"/>
        <w:numPr>
          <w:ilvl w:val="0"/>
          <w:numId w:val="22"/>
        </w:numPr>
        <w:jc w:val="both"/>
      </w:pPr>
      <w:r>
        <w:t>договор поручения от 12.11.2019 г.;</w:t>
      </w:r>
    </w:p>
    <w:p w14:paraId="67114EBA" w14:textId="77777777" w:rsidR="00AB3A0E" w:rsidRDefault="00AB3A0E" w:rsidP="00BF5F8B">
      <w:pPr>
        <w:pStyle w:val="ac"/>
        <w:numPr>
          <w:ilvl w:val="0"/>
          <w:numId w:val="22"/>
        </w:numPr>
        <w:jc w:val="both"/>
      </w:pPr>
      <w:r>
        <w:t>договор поручения от 07.12.2019 г.;</w:t>
      </w:r>
    </w:p>
    <w:p w14:paraId="1E06243E" w14:textId="77777777" w:rsidR="00AB3A0E" w:rsidRDefault="00AB3A0E" w:rsidP="00AB3A0E">
      <w:pPr>
        <w:pStyle w:val="ac"/>
        <w:numPr>
          <w:ilvl w:val="0"/>
          <w:numId w:val="22"/>
        </w:numPr>
        <w:jc w:val="both"/>
      </w:pPr>
      <w:r>
        <w:t>соглашение о расторжении от 26.09.2020 г.</w:t>
      </w:r>
    </w:p>
    <w:p w14:paraId="6CA91CDD" w14:textId="77777777" w:rsidR="00200AAA" w:rsidRDefault="00200AAA" w:rsidP="001E37C9">
      <w:pPr>
        <w:pStyle w:val="a9"/>
        <w:ind w:firstLine="708"/>
        <w:jc w:val="both"/>
      </w:pPr>
      <w:r w:rsidRPr="000152A2">
        <w:t xml:space="preserve">Комиссией был направлен запрос адвокату о предоставлении письменных объяснений и </w:t>
      </w:r>
      <w:r w:rsidR="00D618FC" w:rsidRPr="000152A2">
        <w:t>документов по доводам обращения</w:t>
      </w:r>
      <w:r w:rsidR="000152A2">
        <w:t>.</w:t>
      </w:r>
    </w:p>
    <w:p w14:paraId="2EC528EC" w14:textId="77777777" w:rsidR="000152A2" w:rsidRDefault="000152A2" w:rsidP="001E37C9">
      <w:pPr>
        <w:pStyle w:val="a9"/>
        <w:ind w:firstLine="708"/>
        <w:jc w:val="both"/>
      </w:pPr>
      <w:r>
        <w:t xml:space="preserve">Адвокат в письменных объяснениях возражал против доводов жалобы и пояснил, что </w:t>
      </w:r>
      <w:r w:rsidR="002B5102">
        <w:t>доверитель в течение долгого времени после заключения соглашения не предоставляла ему документы и информацию. Так, данные об ответчиках по иску были направлены ему только в апреле 2020 г., данные о свидетелях – в августе 2020 г. При расторжении соглашения у доверителя отсутствовали какие-либо претензии к работе адвоката, и большая часть вознаграждения была возвращена заявителю.</w:t>
      </w:r>
    </w:p>
    <w:p w14:paraId="5CBFA918" w14:textId="77777777" w:rsidR="00F45C72" w:rsidRDefault="00F45C72" w:rsidP="001E37C9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3FC6E2DF" w14:textId="77777777" w:rsidR="00F45C72" w:rsidRDefault="00F45C72" w:rsidP="00F45C72">
      <w:pPr>
        <w:pStyle w:val="a9"/>
        <w:numPr>
          <w:ilvl w:val="0"/>
          <w:numId w:val="23"/>
        </w:numPr>
        <w:jc w:val="both"/>
      </w:pPr>
      <w:r>
        <w:t>договоры поручения;</w:t>
      </w:r>
    </w:p>
    <w:p w14:paraId="4BFA6718" w14:textId="77777777" w:rsidR="00F45C72" w:rsidRPr="007C4CD3" w:rsidRDefault="00F45C72" w:rsidP="00F45C72">
      <w:pPr>
        <w:pStyle w:val="a9"/>
        <w:numPr>
          <w:ilvl w:val="0"/>
          <w:numId w:val="23"/>
        </w:numPr>
        <w:jc w:val="both"/>
      </w:pPr>
      <w:r w:rsidRPr="007C4CD3">
        <w:t>квитанция от 28.09.2020 г. на 30 000 руб.;</w:t>
      </w:r>
    </w:p>
    <w:p w14:paraId="6051D4A4" w14:textId="77777777" w:rsidR="00F45C72" w:rsidRPr="004851EE" w:rsidRDefault="00F45C72" w:rsidP="00F45C72">
      <w:pPr>
        <w:pStyle w:val="a9"/>
        <w:numPr>
          <w:ilvl w:val="0"/>
          <w:numId w:val="23"/>
        </w:numPr>
        <w:jc w:val="both"/>
      </w:pPr>
      <w:r w:rsidRPr="004851EE">
        <w:t>соглашение о расторжении;</w:t>
      </w:r>
    </w:p>
    <w:p w14:paraId="3E577803" w14:textId="2EDB94D6" w:rsidR="00F45C72" w:rsidRPr="004851EE" w:rsidRDefault="00F45C72" w:rsidP="00F45C72">
      <w:pPr>
        <w:pStyle w:val="a9"/>
        <w:numPr>
          <w:ilvl w:val="0"/>
          <w:numId w:val="23"/>
        </w:numPr>
        <w:jc w:val="both"/>
      </w:pPr>
      <w:r w:rsidRPr="004851EE">
        <w:t>электронная переписка адвоката с доч</w:t>
      </w:r>
      <w:r w:rsidR="007C4CD3" w:rsidRPr="004851EE">
        <w:t>ерью заявителя К</w:t>
      </w:r>
      <w:r w:rsidR="005C2DA9">
        <w:t>.</w:t>
      </w:r>
      <w:r w:rsidR="007C4CD3" w:rsidRPr="004851EE">
        <w:t>К</w:t>
      </w:r>
      <w:r w:rsidR="005C2DA9">
        <w:t>.</w:t>
      </w:r>
      <w:r w:rsidR="007C4CD3" w:rsidRPr="004851EE">
        <w:t>;</w:t>
      </w:r>
    </w:p>
    <w:p w14:paraId="3CA3DC2A" w14:textId="77777777" w:rsidR="007C4CD3" w:rsidRPr="004851EE" w:rsidRDefault="007C4CD3" w:rsidP="00F45C72">
      <w:pPr>
        <w:pStyle w:val="a9"/>
        <w:numPr>
          <w:ilvl w:val="0"/>
          <w:numId w:val="23"/>
        </w:numPr>
        <w:jc w:val="both"/>
      </w:pPr>
      <w:r w:rsidRPr="004851EE">
        <w:t>проект искового заявления (направлен адвокатом комиссии в ходе заседания).</w:t>
      </w:r>
    </w:p>
    <w:p w14:paraId="7541FF43" w14:textId="77777777" w:rsidR="00200AAA" w:rsidRDefault="00200AAA" w:rsidP="00200AAA">
      <w:pPr>
        <w:jc w:val="both"/>
        <w:rPr>
          <w:color w:val="auto"/>
          <w:szCs w:val="24"/>
        </w:rPr>
      </w:pPr>
      <w:r w:rsidRPr="004851EE">
        <w:rPr>
          <w:color w:val="auto"/>
          <w:szCs w:val="24"/>
        </w:rPr>
        <w:lastRenderedPageBreak/>
        <w:tab/>
        <w:t>Заявитель в заседание комиссии посредством видеоконференцсвязи не явил</w:t>
      </w:r>
      <w:r w:rsidR="007C4CD3" w:rsidRPr="004851EE">
        <w:rPr>
          <w:color w:val="auto"/>
          <w:szCs w:val="24"/>
        </w:rPr>
        <w:t>ась</w:t>
      </w:r>
      <w:r w:rsidRPr="004851EE">
        <w:rPr>
          <w:color w:val="auto"/>
          <w:szCs w:val="24"/>
        </w:rPr>
        <w:t>, о времени и месте</w:t>
      </w:r>
      <w:r w:rsidRPr="000152A2">
        <w:rPr>
          <w:color w:val="auto"/>
          <w:szCs w:val="24"/>
        </w:rPr>
        <w:t xml:space="preserve"> рассмотрения дисциплинарного производства извещен</w:t>
      </w:r>
      <w:r w:rsidR="007C4CD3">
        <w:rPr>
          <w:color w:val="auto"/>
          <w:szCs w:val="24"/>
        </w:rPr>
        <w:t>а</w:t>
      </w:r>
      <w:r w:rsidRPr="000152A2">
        <w:rPr>
          <w:color w:val="auto"/>
          <w:szCs w:val="24"/>
        </w:rPr>
        <w:t xml:space="preserve"> надлежащим образом, о возможности использования видеоконференцсвязи осведомлен</w:t>
      </w:r>
      <w:r w:rsidR="007C4CD3">
        <w:rPr>
          <w:color w:val="auto"/>
          <w:szCs w:val="24"/>
        </w:rPr>
        <w:t>а</w:t>
      </w:r>
      <w:r w:rsidRPr="000152A2">
        <w:rPr>
          <w:color w:val="auto"/>
          <w:szCs w:val="24"/>
        </w:rPr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D37991">
        <w:rPr>
          <w:color w:val="auto"/>
          <w:szCs w:val="24"/>
        </w:rPr>
        <w:t>ее</w:t>
      </w:r>
      <w:r w:rsidRPr="000152A2">
        <w:rPr>
          <w:color w:val="auto"/>
          <w:szCs w:val="24"/>
        </w:rPr>
        <w:t xml:space="preserve"> отсутствие.</w:t>
      </w:r>
    </w:p>
    <w:p w14:paraId="7FEA9C88" w14:textId="77777777" w:rsidR="00783D31" w:rsidRDefault="00D37991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Адвокат в заседании комиссии поддержал доводы письменных объяснений и пояснил, что </w:t>
      </w:r>
      <w:r w:rsidR="007F0C82">
        <w:rPr>
          <w:color w:val="auto"/>
          <w:szCs w:val="24"/>
        </w:rPr>
        <w:t>подготовил проект искового заявления, но не направлял его заявителю, т.к. не получил от доверителя необходимых данных. С даты заключения соглашения и до апреля 2020 г. он не запрашивал в письменной форме каких-либо данных у заявителя.</w:t>
      </w:r>
      <w:r w:rsidR="00BC0C07">
        <w:rPr>
          <w:color w:val="auto"/>
          <w:szCs w:val="24"/>
        </w:rPr>
        <w:t xml:space="preserve"> Считает, что причиной расторжения соглашения послужило то, что адвокат отказался общ</w:t>
      </w:r>
      <w:r w:rsidR="004C56AA">
        <w:rPr>
          <w:color w:val="auto"/>
          <w:szCs w:val="24"/>
        </w:rPr>
        <w:t>аться со свидетелями доверителя, т.к. это было заведомо незаконно.</w:t>
      </w:r>
    </w:p>
    <w:p w14:paraId="6683FC86" w14:textId="77777777" w:rsidR="004C56AA" w:rsidRPr="000152A2" w:rsidRDefault="004C56AA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Им </w:t>
      </w:r>
      <w:r w:rsidR="007C4CD3">
        <w:rPr>
          <w:color w:val="auto"/>
          <w:szCs w:val="24"/>
        </w:rPr>
        <w:t xml:space="preserve">при расторжении соглашения </w:t>
      </w:r>
      <w:r>
        <w:rPr>
          <w:color w:val="auto"/>
          <w:szCs w:val="24"/>
        </w:rPr>
        <w:t>была возвращена сумма в размере 120 000 руб. по согласованию с доверителем, сумма в размере 30 000 руб. была им удержана за фактически оказанные услуги за период с даты заключения соглашения</w:t>
      </w:r>
      <w:r w:rsidR="002B5102">
        <w:rPr>
          <w:color w:val="auto"/>
          <w:szCs w:val="24"/>
        </w:rPr>
        <w:t xml:space="preserve"> до даты его расторжения</w:t>
      </w:r>
      <w:r>
        <w:rPr>
          <w:color w:val="auto"/>
          <w:szCs w:val="24"/>
        </w:rPr>
        <w:t>.</w:t>
      </w:r>
    </w:p>
    <w:p w14:paraId="707B88E7" w14:textId="77777777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0152A2">
        <w:rPr>
          <w:color w:val="auto"/>
          <w:szCs w:val="24"/>
        </w:rPr>
        <w:t>Рассмотрев доводы обращения и письменных объяснений адвоката,</w:t>
      </w:r>
      <w:r w:rsidR="007C4CD3">
        <w:rPr>
          <w:color w:val="auto"/>
          <w:szCs w:val="24"/>
        </w:rPr>
        <w:t xml:space="preserve"> заслушав адвоката и</w:t>
      </w:r>
      <w:r w:rsidRPr="000152A2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4E3FF928" w14:textId="74ABFF35" w:rsidR="007C4CD3" w:rsidRDefault="007C4CD3" w:rsidP="004C56AA">
      <w:pPr>
        <w:ind w:firstLine="708"/>
        <w:jc w:val="both"/>
        <w:rPr>
          <w:color w:val="auto"/>
          <w:szCs w:val="24"/>
          <w:highlight w:val="magenta"/>
        </w:rPr>
      </w:pPr>
      <w:r>
        <w:rPr>
          <w:szCs w:val="24"/>
        </w:rPr>
        <w:t>Адвокат на основании соглашения от 12.11.2019 г. принял поручение представлять интересы доверителя по наследственному делу в О</w:t>
      </w:r>
      <w:r w:rsidR="005C2DA9">
        <w:rPr>
          <w:szCs w:val="24"/>
        </w:rPr>
        <w:t>.</w:t>
      </w:r>
      <w:r>
        <w:rPr>
          <w:szCs w:val="24"/>
        </w:rPr>
        <w:t xml:space="preserve"> городском суде МО.</w:t>
      </w:r>
    </w:p>
    <w:p w14:paraId="07465B76" w14:textId="77777777" w:rsidR="007C4CD3" w:rsidRPr="007C4CD3" w:rsidRDefault="007C4CD3" w:rsidP="007C4CD3">
      <w:pPr>
        <w:ind w:firstLine="708"/>
        <w:jc w:val="both"/>
        <w:rPr>
          <w:color w:val="auto"/>
          <w:szCs w:val="24"/>
        </w:rPr>
      </w:pPr>
      <w:r w:rsidRPr="007C4CD3">
        <w:rPr>
          <w:color w:val="auto"/>
          <w:szCs w:val="24"/>
        </w:rPr>
        <w:t xml:space="preserve">В силу </w:t>
      </w:r>
      <w:proofErr w:type="spellStart"/>
      <w:r w:rsidRPr="007C4CD3">
        <w:rPr>
          <w:color w:val="auto"/>
          <w:szCs w:val="24"/>
        </w:rPr>
        <w:t>п.п</w:t>
      </w:r>
      <w:proofErr w:type="spellEnd"/>
      <w:r w:rsidRPr="007C4CD3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12F6EDF" w14:textId="77777777" w:rsidR="007C4CD3" w:rsidRDefault="008F7811" w:rsidP="007C4CD3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Согласно</w:t>
      </w:r>
      <w:r w:rsidR="007C4CD3" w:rsidRPr="007C4CD3">
        <w:rPr>
          <w:color w:val="auto"/>
          <w:szCs w:val="24"/>
        </w:rPr>
        <w:t xml:space="preserve"> п. 1 ч. 1 ст. 23 Кодекса профессиональной этики адвоката, </w:t>
      </w:r>
      <w:r w:rsidR="007C4CD3" w:rsidRPr="007C4CD3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3BD32EA" w14:textId="77777777" w:rsidR="008F7811" w:rsidRPr="00265BB0" w:rsidRDefault="008F7811" w:rsidP="008F7811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>В</w:t>
      </w:r>
      <w:r w:rsidRPr="000D5094">
        <w:rPr>
          <w:color w:val="auto"/>
          <w:szCs w:val="24"/>
        </w:rPr>
        <w:t xml:space="preserve"> соответствии с </w:t>
      </w:r>
      <w:proofErr w:type="spellStart"/>
      <w:r w:rsidRPr="000D5094">
        <w:rPr>
          <w:color w:val="auto"/>
          <w:szCs w:val="24"/>
        </w:rPr>
        <w:t>п.п</w:t>
      </w:r>
      <w:proofErr w:type="spellEnd"/>
      <w:r w:rsidRPr="000D5094">
        <w:rPr>
          <w:color w:val="auto"/>
          <w:szCs w:val="24"/>
        </w:rPr>
        <w:t>. 1 и 2 ст. 25 ФЗ «Об адвокатской д</w:t>
      </w:r>
      <w:r>
        <w:rPr>
          <w:color w:val="auto"/>
          <w:szCs w:val="24"/>
        </w:rPr>
        <w:t xml:space="preserve">еятельности и адвокатуре в РФ» </w:t>
      </w:r>
      <w:r w:rsidRPr="000D5094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>
        <w:rPr>
          <w:szCs w:val="24"/>
        </w:rPr>
        <w:t xml:space="preserve"> </w:t>
      </w:r>
    </w:p>
    <w:p w14:paraId="0C56DC94" w14:textId="77777777" w:rsidR="008F7811" w:rsidRPr="00220751" w:rsidRDefault="008F7811" w:rsidP="008F781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обращает внимание, что </w:t>
      </w:r>
      <w:r>
        <w:rPr>
          <w:rFonts w:eastAsia="Calibri"/>
          <w:color w:val="auto"/>
          <w:szCs w:val="24"/>
        </w:rPr>
        <w:t xml:space="preserve">в силу 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 xml:space="preserve">. 2 п. 4 ст. 25 </w:t>
      </w:r>
      <w:r w:rsidRPr="00110706">
        <w:rPr>
          <w:szCs w:val="24"/>
        </w:rPr>
        <w:t>ФЗ «Об адвокатской деятельности и адвокатуре в РФ</w:t>
      </w:r>
      <w:r>
        <w:rPr>
          <w:szCs w:val="24"/>
        </w:rPr>
        <w:t>» одним из существенных условий соглашения об оказании юридической помощи является предмет поручения.</w:t>
      </w:r>
    </w:p>
    <w:p w14:paraId="7B58DBA0" w14:textId="6B5F6ECF" w:rsidR="007C4CD3" w:rsidRPr="00017086" w:rsidRDefault="008F7811" w:rsidP="00295AFD">
      <w:pPr>
        <w:ind w:firstLine="708"/>
        <w:jc w:val="both"/>
        <w:rPr>
          <w:rFonts w:eastAsia="Calibri"/>
          <w:color w:val="auto"/>
          <w:szCs w:val="24"/>
        </w:rPr>
      </w:pPr>
      <w:r w:rsidRPr="00265BB0">
        <w:rPr>
          <w:szCs w:val="24"/>
        </w:rPr>
        <w:t>Предмет соглашения</w:t>
      </w:r>
      <w:r>
        <w:rPr>
          <w:szCs w:val="24"/>
        </w:rPr>
        <w:t xml:space="preserve"> от 12.11.2019</w:t>
      </w:r>
      <w:r w:rsidRPr="00265BB0">
        <w:rPr>
          <w:szCs w:val="24"/>
        </w:rPr>
        <w:t xml:space="preserve"> г.</w:t>
      </w:r>
      <w:r>
        <w:rPr>
          <w:szCs w:val="24"/>
        </w:rPr>
        <w:t>, заключенного между сторонами дисциплинарного производства, сформулирован следующим образом</w:t>
      </w:r>
      <w:r w:rsidR="00017086">
        <w:rPr>
          <w:szCs w:val="24"/>
        </w:rPr>
        <w:t xml:space="preserve"> </w:t>
      </w:r>
      <w:r w:rsidR="00017086" w:rsidRPr="00017086">
        <w:rPr>
          <w:szCs w:val="24"/>
        </w:rPr>
        <w:t xml:space="preserve">(п. </w:t>
      </w:r>
      <w:r w:rsidR="00017086">
        <w:rPr>
          <w:szCs w:val="24"/>
        </w:rPr>
        <w:t>1.3 соглашения)</w:t>
      </w:r>
      <w:r w:rsidRPr="00265BB0">
        <w:rPr>
          <w:szCs w:val="24"/>
        </w:rPr>
        <w:t>:</w:t>
      </w:r>
      <w:r>
        <w:rPr>
          <w:szCs w:val="24"/>
        </w:rPr>
        <w:t xml:space="preserve"> «</w:t>
      </w:r>
      <w:r w:rsidR="00492336">
        <w:rPr>
          <w:szCs w:val="24"/>
        </w:rPr>
        <w:t>…</w:t>
      </w:r>
      <w:r w:rsidR="00295AFD" w:rsidRPr="00295AFD">
        <w:rPr>
          <w:i/>
          <w:szCs w:val="24"/>
        </w:rPr>
        <w:t xml:space="preserve">защищать </w:t>
      </w:r>
      <w:r w:rsidR="00295AFD">
        <w:rPr>
          <w:i/>
          <w:szCs w:val="24"/>
        </w:rPr>
        <w:t xml:space="preserve">свободы, </w:t>
      </w:r>
      <w:r w:rsidR="00295AFD" w:rsidRPr="00295AFD">
        <w:rPr>
          <w:i/>
          <w:szCs w:val="24"/>
        </w:rPr>
        <w:t xml:space="preserve">права и </w:t>
      </w:r>
      <w:r w:rsidR="00295AFD">
        <w:rPr>
          <w:i/>
          <w:szCs w:val="24"/>
        </w:rPr>
        <w:t>интересы при ведении судебного дела (в суде первой и второй инстанций) по иску (заявлению) доверителя в отношении доставшегося доверителю по наследству от наследодателя … следующего имущества: земельный участок (земельные участки) по адресу: М</w:t>
      </w:r>
      <w:r w:rsidR="005C2DA9">
        <w:rPr>
          <w:i/>
          <w:szCs w:val="24"/>
        </w:rPr>
        <w:t>.</w:t>
      </w:r>
      <w:r w:rsidR="00295AFD">
        <w:rPr>
          <w:i/>
          <w:szCs w:val="24"/>
        </w:rPr>
        <w:t xml:space="preserve"> область, О</w:t>
      </w:r>
      <w:r w:rsidR="005C2DA9">
        <w:rPr>
          <w:i/>
          <w:szCs w:val="24"/>
        </w:rPr>
        <w:t>.</w:t>
      </w:r>
      <w:r w:rsidR="00295AFD">
        <w:rPr>
          <w:i/>
          <w:szCs w:val="24"/>
        </w:rPr>
        <w:t xml:space="preserve"> район, с</w:t>
      </w:r>
      <w:r w:rsidR="00295AFD" w:rsidRPr="00295AFD">
        <w:rPr>
          <w:i/>
          <w:szCs w:val="24"/>
        </w:rPr>
        <w:t>/</w:t>
      </w:r>
      <w:r w:rsidR="00295AFD">
        <w:rPr>
          <w:i/>
          <w:szCs w:val="24"/>
        </w:rPr>
        <w:t>о Г</w:t>
      </w:r>
      <w:r w:rsidR="005C2DA9">
        <w:rPr>
          <w:i/>
          <w:szCs w:val="24"/>
        </w:rPr>
        <w:t>.</w:t>
      </w:r>
      <w:r w:rsidR="00295AFD">
        <w:rPr>
          <w:i/>
          <w:szCs w:val="24"/>
        </w:rPr>
        <w:t>, с. Л</w:t>
      </w:r>
      <w:r w:rsidR="005C2DA9">
        <w:rPr>
          <w:i/>
          <w:szCs w:val="24"/>
        </w:rPr>
        <w:t>.</w:t>
      </w:r>
      <w:r w:rsidR="00295AFD">
        <w:rPr>
          <w:i/>
          <w:szCs w:val="24"/>
        </w:rPr>
        <w:t xml:space="preserve">, д. </w:t>
      </w:r>
      <w:r w:rsidR="005C2DA9">
        <w:rPr>
          <w:i/>
          <w:szCs w:val="24"/>
        </w:rPr>
        <w:t>Х</w:t>
      </w:r>
      <w:r w:rsidR="00295AFD">
        <w:rPr>
          <w:i/>
          <w:szCs w:val="24"/>
        </w:rPr>
        <w:t xml:space="preserve"> и </w:t>
      </w:r>
      <w:r w:rsidR="005C2DA9">
        <w:rPr>
          <w:i/>
          <w:szCs w:val="24"/>
        </w:rPr>
        <w:t>Х</w:t>
      </w:r>
      <w:r w:rsidR="00295AFD">
        <w:rPr>
          <w:i/>
          <w:szCs w:val="24"/>
        </w:rPr>
        <w:t>)</w:t>
      </w:r>
      <w:r w:rsidR="00017086">
        <w:rPr>
          <w:i/>
          <w:szCs w:val="24"/>
        </w:rPr>
        <w:t>.</w:t>
      </w:r>
    </w:p>
    <w:p w14:paraId="1AEE7C5E" w14:textId="77777777" w:rsidR="0017302E" w:rsidRPr="00B90AD4" w:rsidRDefault="0017302E" w:rsidP="004C56AA">
      <w:pPr>
        <w:ind w:firstLine="708"/>
        <w:jc w:val="both"/>
        <w:rPr>
          <w:color w:val="auto"/>
          <w:szCs w:val="24"/>
        </w:rPr>
      </w:pPr>
      <w:r w:rsidRPr="0017302E">
        <w:rPr>
          <w:color w:val="auto"/>
          <w:szCs w:val="24"/>
        </w:rPr>
        <w:t xml:space="preserve">Согласно </w:t>
      </w:r>
      <w:proofErr w:type="spellStart"/>
      <w:r>
        <w:rPr>
          <w:color w:val="auto"/>
          <w:szCs w:val="24"/>
        </w:rPr>
        <w:t>пп</w:t>
      </w:r>
      <w:proofErr w:type="spellEnd"/>
      <w:r>
        <w:rPr>
          <w:color w:val="auto"/>
          <w:szCs w:val="24"/>
        </w:rPr>
        <w:t>. 7 п. 2.1 соглашения адвокат обязан был приступить к исполнению соглашения в течение 5 (пяти</w:t>
      </w:r>
      <w:r w:rsidR="00CC793F">
        <w:rPr>
          <w:color w:val="auto"/>
          <w:szCs w:val="24"/>
        </w:rPr>
        <w:t>) рабочих дней с даты поступления суммы аванса</w:t>
      </w:r>
      <w:r>
        <w:rPr>
          <w:color w:val="auto"/>
          <w:szCs w:val="24"/>
        </w:rPr>
        <w:t xml:space="preserve">, т.е. в срок </w:t>
      </w:r>
      <w:r w:rsidRPr="0017302E">
        <w:rPr>
          <w:b/>
          <w:color w:val="auto"/>
          <w:szCs w:val="24"/>
        </w:rPr>
        <w:t>до 20.11.2019 г.</w:t>
      </w:r>
      <w:r w:rsidR="00B90AD4">
        <w:rPr>
          <w:b/>
          <w:color w:val="auto"/>
          <w:szCs w:val="24"/>
        </w:rPr>
        <w:t xml:space="preserve"> </w:t>
      </w:r>
      <w:r w:rsidR="00B90AD4" w:rsidRPr="00B90AD4">
        <w:rPr>
          <w:color w:val="auto"/>
          <w:szCs w:val="24"/>
        </w:rPr>
        <w:t>Адвокатом не оспаривается, что в установленный срок</w:t>
      </w:r>
      <w:r w:rsidR="00B90AD4">
        <w:rPr>
          <w:b/>
          <w:color w:val="auto"/>
          <w:szCs w:val="24"/>
        </w:rPr>
        <w:t xml:space="preserve"> </w:t>
      </w:r>
      <w:r w:rsidR="00B90AD4" w:rsidRPr="00B90AD4">
        <w:rPr>
          <w:color w:val="auto"/>
          <w:szCs w:val="24"/>
        </w:rPr>
        <w:t>он не приступил к исполнению соглашения</w:t>
      </w:r>
      <w:r w:rsidR="00B90AD4">
        <w:rPr>
          <w:color w:val="auto"/>
          <w:szCs w:val="24"/>
        </w:rPr>
        <w:t>.</w:t>
      </w:r>
    </w:p>
    <w:p w14:paraId="4A25E3B6" w14:textId="77777777" w:rsidR="0017302E" w:rsidRDefault="0017302E" w:rsidP="0017302E">
      <w:pPr>
        <w:ind w:firstLine="708"/>
        <w:jc w:val="both"/>
      </w:pPr>
      <w:r w:rsidRPr="0017302E">
        <w:rPr>
          <w:color w:val="auto"/>
          <w:szCs w:val="24"/>
        </w:rPr>
        <w:lastRenderedPageBreak/>
        <w:t xml:space="preserve">Комиссией также установлено, что соглашение </w:t>
      </w:r>
      <w:r>
        <w:rPr>
          <w:color w:val="auto"/>
          <w:szCs w:val="24"/>
        </w:rPr>
        <w:t xml:space="preserve">между сторонами дисциплинарного производства </w:t>
      </w:r>
      <w:r w:rsidRPr="0017302E">
        <w:rPr>
          <w:color w:val="auto"/>
          <w:szCs w:val="24"/>
        </w:rPr>
        <w:t xml:space="preserve">действовало в период с </w:t>
      </w:r>
      <w:r w:rsidRPr="0017302E">
        <w:rPr>
          <w:b/>
          <w:color w:val="auto"/>
          <w:szCs w:val="24"/>
        </w:rPr>
        <w:t xml:space="preserve">12.11.2019 г. по </w:t>
      </w:r>
      <w:r w:rsidRPr="0017302E">
        <w:rPr>
          <w:b/>
        </w:rPr>
        <w:t>26.09.2020 г</w:t>
      </w:r>
      <w:r>
        <w:t xml:space="preserve">., </w:t>
      </w:r>
      <w:r w:rsidRPr="00B90AD4">
        <w:rPr>
          <w:b/>
        </w:rPr>
        <w:t>т.е. на протяжении более 10 календарных месяцев.</w:t>
      </w:r>
      <w:r>
        <w:t xml:space="preserve"> Адвокатом не оспаривается, что в течение указанного срока им не было подготовлено и направлено в суд исковое заявление в интерес</w:t>
      </w:r>
      <w:r w:rsidR="00295AFD">
        <w:t>ах доверителя</w:t>
      </w:r>
      <w:r w:rsidR="00017086">
        <w:t>, гражданское</w:t>
      </w:r>
      <w:r w:rsidR="00295AFD">
        <w:t xml:space="preserve"> дело</w:t>
      </w:r>
      <w:r w:rsidR="00017086">
        <w:t xml:space="preserve"> в суде общей юрисдикции</w:t>
      </w:r>
      <w:r w:rsidR="00295AFD">
        <w:t xml:space="preserve"> не было возбуждено.</w:t>
      </w:r>
    </w:p>
    <w:p w14:paraId="2A9D947C" w14:textId="77777777" w:rsidR="00013AA0" w:rsidRDefault="0017302E" w:rsidP="0017302E">
      <w:pPr>
        <w:ind w:firstLine="708"/>
        <w:jc w:val="both"/>
      </w:pPr>
      <w:r>
        <w:t xml:space="preserve">Комиссия учитывает объяснения адвоката о том, что такой длительный срок подготовки искового заявления и начала исполнения поручения связан с тем, что доверитель в течение долгого времени </w:t>
      </w:r>
      <w:r w:rsidR="00B90AD4">
        <w:t xml:space="preserve">не </w:t>
      </w:r>
      <w:r>
        <w:t xml:space="preserve">предоставляла необходимые данные об ответчиках по делу, искала свидетелей со своей стороны и т.д. </w:t>
      </w:r>
      <w:r w:rsidR="00013AA0">
        <w:t>Комиссией также дана оценка тому обстоятельству, что соглашение об оказании юридической помощи было расторгнуто по соглашению сторон от 26.09.2020 г.,</w:t>
      </w:r>
      <w:r w:rsidR="00B90AD4">
        <w:t xml:space="preserve"> на основании которого адвокатом было возвращено 120 000 руб. из полученного гонорара.</w:t>
      </w:r>
    </w:p>
    <w:p w14:paraId="7A562AF1" w14:textId="77777777" w:rsidR="00CC793F" w:rsidRDefault="0017302E" w:rsidP="00CC793F">
      <w:pPr>
        <w:ind w:firstLine="708"/>
        <w:jc w:val="both"/>
      </w:pPr>
      <w:r>
        <w:t xml:space="preserve">Вместе с тем комиссия отмечает, что адвокат, действуя активно и добросовестно в </w:t>
      </w:r>
      <w:r w:rsidR="00B90AD4">
        <w:t>интересах доверителя, располагал</w:t>
      </w:r>
      <w:r>
        <w:t xml:space="preserve"> все</w:t>
      </w:r>
      <w:r w:rsidR="00B90AD4">
        <w:t>ми ресурсами</w:t>
      </w:r>
      <w:r>
        <w:t xml:space="preserve"> для самосто</w:t>
      </w:r>
      <w:r w:rsidR="00AD6F92">
        <w:t>ятельного сбора информации, необходимой для подготовки и подачи иска. Так, адвокатом в течение срока действия соглашения не было направлено ни одного адвокатского запроса, не были запрошены из открытых источников выписки на спорные земельные участки и т.д.</w:t>
      </w:r>
      <w:r w:rsidR="00CC793F">
        <w:t xml:space="preserve"> Проект подготовленного искового заявления также не направлялся адвокатом в адрес доверителя, доказательства иного не были представлены адвокатом.</w:t>
      </w:r>
    </w:p>
    <w:p w14:paraId="56BA4DD8" w14:textId="77777777" w:rsidR="0017302E" w:rsidRPr="00B90AD4" w:rsidRDefault="007B0108" w:rsidP="00B90AD4">
      <w:pPr>
        <w:ind w:firstLine="708"/>
        <w:jc w:val="both"/>
      </w:pPr>
      <w:r>
        <w:t>Учитывая изложенное, комиссия не может признать, что адвокатом надлежащим образом было исполнено принятое на себя поручение об оказании юридической помощи доверителю.</w:t>
      </w:r>
    </w:p>
    <w:p w14:paraId="44493FB2" w14:textId="6F9306B1" w:rsidR="007B0108" w:rsidRPr="008473F8" w:rsidRDefault="007B0108" w:rsidP="007B0108">
      <w:pPr>
        <w:ind w:firstLine="720"/>
        <w:jc w:val="both"/>
        <w:rPr>
          <w:szCs w:val="24"/>
        </w:rPr>
      </w:pPr>
      <w:r w:rsidRPr="008473F8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t>И</w:t>
      </w:r>
      <w:r w:rsidR="005C2DA9">
        <w:t>.</w:t>
      </w:r>
      <w:r>
        <w:t>Б.В.</w:t>
      </w:r>
      <w:r w:rsidRPr="008473F8">
        <w:rPr>
          <w:szCs w:val="24"/>
        </w:rPr>
        <w:t xml:space="preserve"> нарушений </w:t>
      </w:r>
      <w:proofErr w:type="spellStart"/>
      <w:r w:rsidRPr="008473F8">
        <w:rPr>
          <w:szCs w:val="24"/>
        </w:rPr>
        <w:t>п</w:t>
      </w:r>
      <w:r>
        <w:rPr>
          <w:szCs w:val="24"/>
        </w:rPr>
        <w:t>п</w:t>
      </w:r>
      <w:proofErr w:type="spellEnd"/>
      <w:r w:rsidRPr="008473F8">
        <w:rPr>
          <w:szCs w:val="24"/>
        </w:rPr>
        <w:t xml:space="preserve">. 1 п. 1 ст. 7 ФЗ «Об адвокатской деятельности и адвокатуре в РФ», </w:t>
      </w:r>
      <w:r w:rsidRPr="008473F8">
        <w:rPr>
          <w:rStyle w:val="af7"/>
          <w:szCs w:val="24"/>
        </w:rPr>
        <w:t xml:space="preserve">п. 1 ст. 8 </w:t>
      </w:r>
      <w:r w:rsidRPr="008473F8">
        <w:t xml:space="preserve">Кодекса профессиональной этики адвоката, </w:t>
      </w:r>
      <w:r w:rsidRPr="008473F8">
        <w:rPr>
          <w:szCs w:val="24"/>
        </w:rPr>
        <w:t>а также ненадлежащем исполнении адвокатом своих профессиональных обязанностей п</w:t>
      </w:r>
      <w:r>
        <w:rPr>
          <w:szCs w:val="24"/>
        </w:rPr>
        <w:t>еред доверителем К</w:t>
      </w:r>
      <w:r w:rsidR="005C2DA9">
        <w:rPr>
          <w:szCs w:val="24"/>
        </w:rPr>
        <w:t>.</w:t>
      </w:r>
      <w:r>
        <w:rPr>
          <w:szCs w:val="24"/>
        </w:rPr>
        <w:t>Т.Ю.</w:t>
      </w:r>
    </w:p>
    <w:p w14:paraId="491D5C8A" w14:textId="77777777" w:rsidR="007B0108" w:rsidRPr="008473F8" w:rsidRDefault="007B0108" w:rsidP="007B0108">
      <w:pPr>
        <w:ind w:firstLine="720"/>
        <w:jc w:val="both"/>
        <w:rPr>
          <w:szCs w:val="24"/>
        </w:rPr>
      </w:pPr>
      <w:r w:rsidRPr="008473F8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067401EA" w14:textId="77777777" w:rsidR="007B0108" w:rsidRPr="008473F8" w:rsidRDefault="007B0108" w:rsidP="007B0108">
      <w:pPr>
        <w:ind w:firstLine="720"/>
        <w:jc w:val="both"/>
        <w:rPr>
          <w:szCs w:val="24"/>
        </w:rPr>
      </w:pPr>
      <w:r w:rsidRPr="008473F8">
        <w:rPr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2B7A1113" w14:textId="77777777" w:rsidR="007B0108" w:rsidRPr="008473F8" w:rsidRDefault="007B0108" w:rsidP="007B0108">
      <w:pPr>
        <w:ind w:firstLine="720"/>
        <w:jc w:val="both"/>
        <w:rPr>
          <w:szCs w:val="24"/>
        </w:rPr>
      </w:pPr>
    </w:p>
    <w:p w14:paraId="04EDE00C" w14:textId="77777777" w:rsidR="007B0108" w:rsidRPr="008473F8" w:rsidRDefault="007B0108" w:rsidP="007B0108">
      <w:pPr>
        <w:ind w:firstLine="720"/>
        <w:jc w:val="center"/>
        <w:rPr>
          <w:b/>
          <w:szCs w:val="24"/>
        </w:rPr>
      </w:pPr>
      <w:r w:rsidRPr="008473F8">
        <w:rPr>
          <w:b/>
          <w:szCs w:val="24"/>
        </w:rPr>
        <w:t>ЗАКЛЮЧЕНИЕ:</w:t>
      </w:r>
    </w:p>
    <w:p w14:paraId="34B8CD2E" w14:textId="77777777" w:rsidR="007B0108" w:rsidRPr="008473F8" w:rsidRDefault="007B0108" w:rsidP="007B0108">
      <w:pPr>
        <w:ind w:firstLine="720"/>
        <w:jc w:val="both"/>
        <w:rPr>
          <w:b/>
          <w:szCs w:val="24"/>
        </w:rPr>
      </w:pPr>
    </w:p>
    <w:p w14:paraId="30A4269E" w14:textId="6DC54023" w:rsidR="007B0108" w:rsidRDefault="007B0108" w:rsidP="007B0108">
      <w:pPr>
        <w:ind w:firstLine="720"/>
        <w:jc w:val="both"/>
        <w:rPr>
          <w:szCs w:val="24"/>
        </w:rPr>
      </w:pPr>
      <w:r w:rsidRPr="008473F8">
        <w:rPr>
          <w:szCs w:val="24"/>
        </w:rPr>
        <w:t xml:space="preserve">- о наличии в действиях (бездействии) адвоката </w:t>
      </w:r>
      <w:r>
        <w:rPr>
          <w:szCs w:val="24"/>
        </w:rPr>
        <w:t>И</w:t>
      </w:r>
      <w:r w:rsidR="005C2DA9">
        <w:rPr>
          <w:szCs w:val="24"/>
        </w:rPr>
        <w:t>.</w:t>
      </w:r>
      <w:r>
        <w:rPr>
          <w:szCs w:val="24"/>
        </w:rPr>
        <w:t>Б</w:t>
      </w:r>
      <w:r w:rsidR="005C2DA9">
        <w:rPr>
          <w:szCs w:val="24"/>
        </w:rPr>
        <w:t>.</w:t>
      </w:r>
      <w:r>
        <w:rPr>
          <w:szCs w:val="24"/>
        </w:rPr>
        <w:t>В</w:t>
      </w:r>
      <w:r w:rsidR="005C2DA9">
        <w:rPr>
          <w:szCs w:val="24"/>
        </w:rPr>
        <w:t>.</w:t>
      </w:r>
      <w:r>
        <w:rPr>
          <w:szCs w:val="24"/>
        </w:rPr>
        <w:t xml:space="preserve"> </w:t>
      </w:r>
      <w:r w:rsidRPr="008473F8">
        <w:rPr>
          <w:szCs w:val="24"/>
        </w:rPr>
        <w:t xml:space="preserve">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8473F8">
        <w:rPr>
          <w:szCs w:val="24"/>
        </w:rPr>
        <w:t>п</w:t>
      </w:r>
      <w:r>
        <w:rPr>
          <w:szCs w:val="24"/>
        </w:rPr>
        <w:t>п</w:t>
      </w:r>
      <w:proofErr w:type="spellEnd"/>
      <w:r w:rsidRPr="008473F8">
        <w:rPr>
          <w:szCs w:val="24"/>
        </w:rPr>
        <w:t xml:space="preserve">. 1 п. 1 ст. 7 ФЗ «Об адвокатской деятельности и адвокатуре в РФ», </w:t>
      </w:r>
      <w:r w:rsidRPr="008473F8">
        <w:rPr>
          <w:rStyle w:val="af7"/>
          <w:szCs w:val="24"/>
        </w:rPr>
        <w:t xml:space="preserve">п. 1 ст. 8 </w:t>
      </w:r>
      <w:r w:rsidRPr="008473F8">
        <w:t xml:space="preserve">Кодекса профессиональной этики адвоката, </w:t>
      </w:r>
      <w:r w:rsidRPr="008473F8">
        <w:rPr>
          <w:szCs w:val="24"/>
        </w:rPr>
        <w:t>а также ненадлежащем исполнении адвокатом своих профессиональных обязанностей п</w:t>
      </w:r>
      <w:r>
        <w:rPr>
          <w:szCs w:val="24"/>
        </w:rPr>
        <w:t>еред доверителем К</w:t>
      </w:r>
      <w:r w:rsidR="005C2DA9">
        <w:rPr>
          <w:szCs w:val="24"/>
        </w:rPr>
        <w:t>.</w:t>
      </w:r>
      <w:r>
        <w:rPr>
          <w:szCs w:val="24"/>
        </w:rPr>
        <w:t>Т.Ю., которое выразилось в том, что адвокат:</w:t>
      </w:r>
    </w:p>
    <w:p w14:paraId="10A0AB88" w14:textId="706E8F40" w:rsidR="007B0108" w:rsidRPr="005C2DA9" w:rsidRDefault="007B0108" w:rsidP="007B0108">
      <w:pPr>
        <w:pStyle w:val="ac"/>
        <w:numPr>
          <w:ilvl w:val="0"/>
          <w:numId w:val="24"/>
        </w:numPr>
        <w:jc w:val="both"/>
        <w:rPr>
          <w:szCs w:val="24"/>
        </w:rPr>
      </w:pPr>
      <w:r w:rsidRPr="007B0108">
        <w:rPr>
          <w:szCs w:val="24"/>
        </w:rPr>
        <w:t>не</w:t>
      </w:r>
      <w:r>
        <w:rPr>
          <w:szCs w:val="24"/>
        </w:rPr>
        <w:t>надлежащим образом</w:t>
      </w:r>
      <w:r w:rsidRPr="007B0108">
        <w:rPr>
          <w:szCs w:val="24"/>
        </w:rPr>
        <w:t xml:space="preserve"> выполнил</w:t>
      </w:r>
      <w:r>
        <w:rPr>
          <w:szCs w:val="24"/>
        </w:rPr>
        <w:t xml:space="preserve"> </w:t>
      </w:r>
      <w:r w:rsidRPr="007B0108">
        <w:rPr>
          <w:szCs w:val="24"/>
        </w:rPr>
        <w:t>поручение</w:t>
      </w:r>
      <w:r>
        <w:rPr>
          <w:szCs w:val="24"/>
        </w:rPr>
        <w:t xml:space="preserve"> доверителя, принятое в соответствии с</w:t>
      </w:r>
      <w:r w:rsidR="005C2DA9">
        <w:rPr>
          <w:szCs w:val="24"/>
        </w:rPr>
        <w:t xml:space="preserve"> </w:t>
      </w:r>
      <w:r>
        <w:rPr>
          <w:szCs w:val="24"/>
        </w:rPr>
        <w:t>соглашением об оказании юридической помощи от 12.11.2019</w:t>
      </w:r>
      <w:r w:rsidRPr="007B0108">
        <w:rPr>
          <w:szCs w:val="24"/>
        </w:rPr>
        <w:t xml:space="preserve"> </w:t>
      </w:r>
      <w:r>
        <w:rPr>
          <w:szCs w:val="24"/>
        </w:rPr>
        <w:t>г.</w:t>
      </w:r>
    </w:p>
    <w:p w14:paraId="7EE1426A" w14:textId="77777777" w:rsidR="007B0108" w:rsidRPr="008473F8" w:rsidRDefault="007B0108" w:rsidP="007B0108">
      <w:pPr>
        <w:pStyle w:val="a9"/>
        <w:tabs>
          <w:tab w:val="left" w:pos="709"/>
          <w:tab w:val="left" w:pos="3828"/>
        </w:tabs>
        <w:ind w:right="119"/>
        <w:jc w:val="both"/>
      </w:pPr>
      <w:r w:rsidRPr="008473F8">
        <w:t xml:space="preserve">   </w:t>
      </w:r>
    </w:p>
    <w:p w14:paraId="22BDDDB0" w14:textId="77777777" w:rsidR="007B0108" w:rsidRDefault="007B0108" w:rsidP="007B0108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 w:rsidRPr="008473F8">
        <w:rPr>
          <w:sz w:val="24"/>
        </w:rPr>
        <w:lastRenderedPageBreak/>
        <w:t>Председатель Квалификационной комиссии</w:t>
      </w:r>
      <w:r>
        <w:rPr>
          <w:sz w:val="24"/>
        </w:rPr>
        <w:t xml:space="preserve"> </w:t>
      </w:r>
    </w:p>
    <w:p w14:paraId="68EE621B" w14:textId="77777777" w:rsidR="007C4CD3" w:rsidRPr="00CC793F" w:rsidRDefault="007B0108" w:rsidP="00CC793F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  </w:t>
      </w:r>
      <w:r w:rsidR="00003796">
        <w:t xml:space="preserve">                           Абрамович М.А.</w:t>
      </w:r>
    </w:p>
    <w:p w14:paraId="1C36965A" w14:textId="77777777" w:rsidR="00CB67A4" w:rsidRPr="005B7097" w:rsidRDefault="00CB67A4" w:rsidP="00CC793F">
      <w:pPr>
        <w:pStyle w:val="a9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CE41" w14:textId="77777777" w:rsidR="005F2C0D" w:rsidRDefault="005F2C0D">
      <w:r>
        <w:separator/>
      </w:r>
    </w:p>
  </w:endnote>
  <w:endnote w:type="continuationSeparator" w:id="0">
    <w:p w14:paraId="78AF18A3" w14:textId="77777777" w:rsidR="005F2C0D" w:rsidRDefault="005F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A915" w14:textId="77777777" w:rsidR="005F2C0D" w:rsidRDefault="005F2C0D">
      <w:r>
        <w:separator/>
      </w:r>
    </w:p>
  </w:footnote>
  <w:footnote w:type="continuationSeparator" w:id="0">
    <w:p w14:paraId="464D3807" w14:textId="77777777" w:rsidR="005F2C0D" w:rsidRDefault="005F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FAD2" w14:textId="77777777" w:rsidR="0042711C" w:rsidRDefault="00987AB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C0C8C">
      <w:rPr>
        <w:noProof/>
      </w:rPr>
      <w:t>1</w:t>
    </w:r>
    <w:r>
      <w:rPr>
        <w:noProof/>
      </w:rPr>
      <w:fldChar w:fldCharType="end"/>
    </w:r>
  </w:p>
  <w:p w14:paraId="09D7477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B7677E"/>
    <w:multiLevelType w:val="hybridMultilevel"/>
    <w:tmpl w:val="392A6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3C76B0"/>
    <w:multiLevelType w:val="hybridMultilevel"/>
    <w:tmpl w:val="3774E6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15"/>
  </w:num>
  <w:num w:numId="14">
    <w:abstractNumId w:val="18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5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796"/>
    <w:rsid w:val="00003BC1"/>
    <w:rsid w:val="000055A1"/>
    <w:rsid w:val="000069AE"/>
    <w:rsid w:val="000071E5"/>
    <w:rsid w:val="00013AA0"/>
    <w:rsid w:val="000152A2"/>
    <w:rsid w:val="00015CC5"/>
    <w:rsid w:val="00017086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2BCE"/>
    <w:rsid w:val="00124569"/>
    <w:rsid w:val="00133664"/>
    <w:rsid w:val="0013385B"/>
    <w:rsid w:val="00141EF4"/>
    <w:rsid w:val="001442ED"/>
    <w:rsid w:val="001517FE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02E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47259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5AFD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5102"/>
    <w:rsid w:val="002C0004"/>
    <w:rsid w:val="002C1482"/>
    <w:rsid w:val="002C431E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57D4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47D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551F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1EE"/>
    <w:rsid w:val="00485834"/>
    <w:rsid w:val="0048681A"/>
    <w:rsid w:val="004904B0"/>
    <w:rsid w:val="00492336"/>
    <w:rsid w:val="0049339E"/>
    <w:rsid w:val="0049762F"/>
    <w:rsid w:val="004A0C4D"/>
    <w:rsid w:val="004A3A15"/>
    <w:rsid w:val="004A3AFE"/>
    <w:rsid w:val="004B14AB"/>
    <w:rsid w:val="004B4698"/>
    <w:rsid w:val="004C56AA"/>
    <w:rsid w:val="004D316E"/>
    <w:rsid w:val="004D790A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C52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1C6"/>
    <w:rsid w:val="005A6419"/>
    <w:rsid w:val="005B24E5"/>
    <w:rsid w:val="005B3482"/>
    <w:rsid w:val="005B6113"/>
    <w:rsid w:val="005B7097"/>
    <w:rsid w:val="005B7712"/>
    <w:rsid w:val="005C242C"/>
    <w:rsid w:val="005C2DA9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47B16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3D31"/>
    <w:rsid w:val="0078666E"/>
    <w:rsid w:val="00786CD0"/>
    <w:rsid w:val="00787DE8"/>
    <w:rsid w:val="007906EB"/>
    <w:rsid w:val="00795461"/>
    <w:rsid w:val="0079695D"/>
    <w:rsid w:val="007A1C92"/>
    <w:rsid w:val="007B0108"/>
    <w:rsid w:val="007B2E08"/>
    <w:rsid w:val="007B3926"/>
    <w:rsid w:val="007B6355"/>
    <w:rsid w:val="007C1607"/>
    <w:rsid w:val="007C4CD3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0C82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193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8F7811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87AB2"/>
    <w:rsid w:val="009909E4"/>
    <w:rsid w:val="0099259B"/>
    <w:rsid w:val="00992C0D"/>
    <w:rsid w:val="009A0162"/>
    <w:rsid w:val="009A0E6B"/>
    <w:rsid w:val="009B29EF"/>
    <w:rsid w:val="009B75E4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5203"/>
    <w:rsid w:val="00A66693"/>
    <w:rsid w:val="00A756CA"/>
    <w:rsid w:val="00A77D4F"/>
    <w:rsid w:val="00A85AE8"/>
    <w:rsid w:val="00A86684"/>
    <w:rsid w:val="00AB1160"/>
    <w:rsid w:val="00AB3A0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6F92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AD4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C07"/>
    <w:rsid w:val="00BC0C8C"/>
    <w:rsid w:val="00BC19C3"/>
    <w:rsid w:val="00BC202A"/>
    <w:rsid w:val="00BC2D7B"/>
    <w:rsid w:val="00BC2EA8"/>
    <w:rsid w:val="00BC5721"/>
    <w:rsid w:val="00BD03A8"/>
    <w:rsid w:val="00BD1487"/>
    <w:rsid w:val="00BD4121"/>
    <w:rsid w:val="00BE0F88"/>
    <w:rsid w:val="00BE1511"/>
    <w:rsid w:val="00BE22B0"/>
    <w:rsid w:val="00BE23A4"/>
    <w:rsid w:val="00BE3768"/>
    <w:rsid w:val="00BF1183"/>
    <w:rsid w:val="00BF28F8"/>
    <w:rsid w:val="00BF5F55"/>
    <w:rsid w:val="00BF5F8B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C793F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37991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4CCA"/>
    <w:rsid w:val="00F267BB"/>
    <w:rsid w:val="00F27B3B"/>
    <w:rsid w:val="00F3046E"/>
    <w:rsid w:val="00F30881"/>
    <w:rsid w:val="00F35627"/>
    <w:rsid w:val="00F40555"/>
    <w:rsid w:val="00F443F2"/>
    <w:rsid w:val="00F45C7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  <w:rsid w:val="00FF5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B7B03"/>
  <w15:docId w15:val="{066F2721-E0B9-4249-9044-4462BC94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Revision"/>
    <w:hidden/>
    <w:uiPriority w:val="99"/>
    <w:semiHidden/>
    <w:rsid w:val="00FF549A"/>
    <w:rPr>
      <w:rFonts w:ascii="Times New Roman" w:eastAsia="Times New Roman" w:hAnsi="Times New Roman"/>
      <w:color w:val="000000"/>
      <w:sz w:val="24"/>
    </w:rPr>
  </w:style>
  <w:style w:type="character" w:customStyle="1" w:styleId="af7">
    <w:name w:val="Основной текст_"/>
    <w:link w:val="99"/>
    <w:locked/>
    <w:rsid w:val="007B0108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7B0108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9A62-A5B6-4EDC-8477-4EC86262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36</cp:revision>
  <cp:lastPrinted>2020-11-09T08:14:00Z</cp:lastPrinted>
  <dcterms:created xsi:type="dcterms:W3CDTF">2020-10-22T06:42:00Z</dcterms:created>
  <dcterms:modified xsi:type="dcterms:W3CDTF">2022-03-28T13:04:00Z</dcterms:modified>
</cp:coreProperties>
</file>